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85F" w:rsidRDefault="001B0204" w:rsidP="006B084D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B0204">
        <w:rPr>
          <w:rFonts w:ascii="Times New Roman" w:hAnsi="Times New Roman" w:cs="Times New Roman"/>
          <w:sz w:val="24"/>
          <w:szCs w:val="24"/>
        </w:rPr>
        <w:t>Управляващият орган на Програма за развитие на селските райони за периода 2014</w:t>
      </w:r>
      <w:r w:rsidR="00DE11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>-</w:t>
      </w:r>
      <w:r w:rsidR="00DE11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 xml:space="preserve">2020 </w:t>
      </w:r>
      <w:r w:rsidR="00DE113C">
        <w:rPr>
          <w:rFonts w:ascii="Times New Roman" w:hAnsi="Times New Roman" w:cs="Times New Roman"/>
          <w:sz w:val="24"/>
          <w:szCs w:val="24"/>
        </w:rPr>
        <w:t xml:space="preserve">г. </w:t>
      </w:r>
      <w:r w:rsidR="009F22D8">
        <w:rPr>
          <w:rFonts w:ascii="Times New Roman" w:hAnsi="Times New Roman" w:cs="Times New Roman"/>
          <w:sz w:val="24"/>
          <w:szCs w:val="24"/>
        </w:rPr>
        <w:t>представя</w:t>
      </w:r>
      <w:r w:rsidRPr="001B0204">
        <w:rPr>
          <w:rFonts w:ascii="Times New Roman" w:hAnsi="Times New Roman" w:cs="Times New Roman"/>
          <w:sz w:val="24"/>
          <w:szCs w:val="24"/>
        </w:rPr>
        <w:t xml:space="preserve"> за обсъждане </w:t>
      </w:r>
      <w:r w:rsidR="009F22D8">
        <w:rPr>
          <w:rFonts w:ascii="Times New Roman" w:hAnsi="Times New Roman" w:cs="Times New Roman"/>
          <w:sz w:val="24"/>
          <w:szCs w:val="24"/>
        </w:rPr>
        <w:t xml:space="preserve">Насоки </w:t>
      </w:r>
      <w:r w:rsidR="00A018DD">
        <w:rPr>
          <w:rFonts w:ascii="Times New Roman" w:hAnsi="Times New Roman" w:cs="Times New Roman"/>
          <w:sz w:val="24"/>
          <w:szCs w:val="24"/>
        </w:rPr>
        <w:t xml:space="preserve">за кандидатстване </w:t>
      </w:r>
      <w:r w:rsidR="009F22D8">
        <w:rPr>
          <w:rFonts w:ascii="Times New Roman" w:hAnsi="Times New Roman" w:cs="Times New Roman"/>
          <w:sz w:val="24"/>
          <w:szCs w:val="24"/>
        </w:rPr>
        <w:t xml:space="preserve">по </w:t>
      </w:r>
      <w:r w:rsidRPr="001B0204">
        <w:rPr>
          <w:rFonts w:ascii="Times New Roman" w:hAnsi="Times New Roman" w:cs="Times New Roman"/>
          <w:sz w:val="24"/>
          <w:szCs w:val="24"/>
        </w:rPr>
        <w:t>процедур</w:t>
      </w:r>
      <w:r w:rsidR="0035385F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DE113C">
        <w:rPr>
          <w:rFonts w:ascii="Times New Roman" w:hAnsi="Times New Roman" w:cs="Times New Roman"/>
          <w:sz w:val="24"/>
          <w:szCs w:val="24"/>
        </w:rPr>
        <w:t xml:space="preserve"> </w:t>
      </w:r>
      <w:r w:rsidR="00DE113C" w:rsidRPr="00C26A0D">
        <w:rPr>
          <w:rFonts w:ascii="Times New Roman" w:hAnsi="Times New Roman" w:cs="Times New Roman"/>
          <w:sz w:val="24"/>
          <w:szCs w:val="24"/>
        </w:rPr>
        <w:t>чрез подбор на проектни предложения</w:t>
      </w:r>
      <w:r w:rsidR="004C3AE7">
        <w:rPr>
          <w:rFonts w:ascii="Times New Roman" w:hAnsi="Times New Roman" w:cs="Times New Roman"/>
          <w:sz w:val="24"/>
          <w:szCs w:val="24"/>
        </w:rPr>
        <w:t xml:space="preserve"> по</w:t>
      </w:r>
      <w:r w:rsidR="00DE113C" w:rsidRPr="00C26A0D">
        <w:rPr>
          <w:rFonts w:ascii="Times New Roman" w:hAnsi="Times New Roman" w:cs="Times New Roman"/>
          <w:sz w:val="24"/>
          <w:szCs w:val="24"/>
        </w:rPr>
        <w:t xml:space="preserve"> </w:t>
      </w:r>
      <w:r w:rsidR="004C3AE7" w:rsidRPr="004C3AE7">
        <w:rPr>
          <w:rFonts w:ascii="Times New Roman" w:hAnsi="Times New Roman" w:cs="Times New Roman"/>
          <w:sz w:val="24"/>
          <w:szCs w:val="24"/>
        </w:rPr>
        <w:t xml:space="preserve">подмярка 5.1 „Подкрепа за инвестиции в превантивни мерки, насочени към ограничаване на последствията от вероятни природни бедствия, неблагоприятни климатични явления и катастрофични събития“ от мярка 5 „Възстановяване на селскостопански производствен потенциал, претърпял щети в резултат на природни бедствия, и въвеждане на подходящи превантивни мерки“ </w:t>
      </w:r>
      <w:r w:rsidR="00A55B36" w:rsidRPr="00A55B36">
        <w:rPr>
          <w:rFonts w:ascii="Times New Roman" w:hAnsi="Times New Roman" w:cs="Times New Roman"/>
          <w:sz w:val="24"/>
          <w:szCs w:val="24"/>
        </w:rPr>
        <w:t>от Програма за развитие на селските райони 2014-2020 г.“</w:t>
      </w:r>
    </w:p>
    <w:p w:rsidR="004C3AE7" w:rsidRPr="004C3AE7" w:rsidRDefault="004C3AE7" w:rsidP="004C3AE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3AE7">
        <w:rPr>
          <w:rFonts w:ascii="Times New Roman" w:hAnsi="Times New Roman" w:cs="Times New Roman"/>
          <w:sz w:val="24"/>
          <w:szCs w:val="24"/>
        </w:rPr>
        <w:t>Подпомагането по процедурата е насочено към намаляване на риска и ограничаване на последствията от заразни болести по животните, чрез което ще спомогнат за защита на селскостопанското производство от въздействието на природни бедствия, ще ограничат възможността за разширяване на АЧС и други заразни болести, наблюдавани при птици и дребни преживни животни.</w:t>
      </w:r>
    </w:p>
    <w:p w:rsidR="004C3AE7" w:rsidRDefault="004C3AE7" w:rsidP="004C3AE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3AE7">
        <w:rPr>
          <w:rFonts w:ascii="Times New Roman" w:hAnsi="Times New Roman" w:cs="Times New Roman"/>
          <w:sz w:val="24"/>
          <w:szCs w:val="24"/>
        </w:rPr>
        <w:t>За подпомагане могат да</w:t>
      </w:r>
      <w:r>
        <w:rPr>
          <w:rFonts w:ascii="Times New Roman" w:hAnsi="Times New Roman" w:cs="Times New Roman"/>
          <w:sz w:val="24"/>
          <w:szCs w:val="24"/>
        </w:rPr>
        <w:t xml:space="preserve"> кандидатстват</w:t>
      </w:r>
      <w:r w:rsidRPr="004C3AE7">
        <w:rPr>
          <w:rFonts w:ascii="Times New Roman" w:hAnsi="Times New Roman" w:cs="Times New Roman"/>
          <w:sz w:val="24"/>
          <w:szCs w:val="24"/>
        </w:rPr>
        <w:t xml:space="preserve"> земеделски стопани, регистрирани съгласно Наредба № 3 от 1999 г. за създаване и поддържане на регистър на земеделските стопани, Българска агенция по безопасност на храните, Изпълнителна агенция „Борба с градушките” или Националн</w:t>
      </w:r>
      <w:r>
        <w:rPr>
          <w:rFonts w:ascii="Times New Roman" w:hAnsi="Times New Roman" w:cs="Times New Roman"/>
          <w:sz w:val="24"/>
          <w:szCs w:val="24"/>
        </w:rPr>
        <w:t>ия</w:t>
      </w:r>
      <w:r w:rsidRPr="004C3AE7">
        <w:rPr>
          <w:rFonts w:ascii="Times New Roman" w:hAnsi="Times New Roman" w:cs="Times New Roman"/>
          <w:sz w:val="24"/>
          <w:szCs w:val="24"/>
        </w:rPr>
        <w:t xml:space="preserve"> диагностичен научноизследователски ветеринарномедицински институт проф. д-р Г. Павлов.</w:t>
      </w:r>
    </w:p>
    <w:p w:rsidR="00DE113C" w:rsidRDefault="001B0204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>По процедур</w:t>
      </w:r>
      <w:r w:rsidR="0035385F">
        <w:rPr>
          <w:rFonts w:ascii="Times New Roman" w:hAnsi="Times New Roman" w:cs="Times New Roman"/>
          <w:sz w:val="24"/>
          <w:szCs w:val="24"/>
        </w:rPr>
        <w:t>ата</w:t>
      </w:r>
      <w:r w:rsidRPr="001B0204">
        <w:rPr>
          <w:rFonts w:ascii="Times New Roman" w:hAnsi="Times New Roman" w:cs="Times New Roman"/>
          <w:sz w:val="24"/>
          <w:szCs w:val="24"/>
        </w:rPr>
        <w:t xml:space="preserve"> е предвидено изцяло електронно подаване и оценка на проектните предложения, което ще с</w:t>
      </w:r>
      <w:bookmarkStart w:id="0" w:name="_GoBack"/>
      <w:bookmarkEnd w:id="0"/>
      <w:r w:rsidRPr="001B0204">
        <w:rPr>
          <w:rFonts w:ascii="Times New Roman" w:hAnsi="Times New Roman" w:cs="Times New Roman"/>
          <w:sz w:val="24"/>
          <w:szCs w:val="24"/>
        </w:rPr>
        <w:t>е извършва чрез Информационната система за управление и наблюдение (ИСУН 2020) с използването на Квалифициран електронен подпис (КЕП).</w:t>
      </w:r>
    </w:p>
    <w:p w:rsidR="00DE113C" w:rsidRDefault="001B0204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204">
        <w:rPr>
          <w:rFonts w:ascii="Times New Roman" w:hAnsi="Times New Roman" w:cs="Times New Roman"/>
          <w:sz w:val="24"/>
          <w:szCs w:val="24"/>
        </w:rPr>
        <w:t xml:space="preserve">Проектът на </w:t>
      </w:r>
      <w:r w:rsidR="00D47393">
        <w:rPr>
          <w:rFonts w:ascii="Times New Roman" w:hAnsi="Times New Roman" w:cs="Times New Roman"/>
          <w:sz w:val="24"/>
          <w:szCs w:val="24"/>
        </w:rPr>
        <w:t xml:space="preserve">Насоки, включващи </w:t>
      </w:r>
      <w:r w:rsidRPr="001B0204">
        <w:rPr>
          <w:rFonts w:ascii="Times New Roman" w:hAnsi="Times New Roman" w:cs="Times New Roman"/>
          <w:sz w:val="24"/>
          <w:szCs w:val="24"/>
        </w:rPr>
        <w:t>Условията за кандидатстване, Условията за изпълнение и приложенията къ</w:t>
      </w:r>
      <w:r w:rsidR="000B5EBE">
        <w:rPr>
          <w:rFonts w:ascii="Times New Roman" w:hAnsi="Times New Roman" w:cs="Times New Roman"/>
          <w:sz w:val="24"/>
          <w:szCs w:val="24"/>
        </w:rPr>
        <w:t>м тях по процедур</w:t>
      </w:r>
      <w:r w:rsidR="0035385F">
        <w:rPr>
          <w:rFonts w:ascii="Times New Roman" w:hAnsi="Times New Roman" w:cs="Times New Roman"/>
          <w:sz w:val="24"/>
          <w:szCs w:val="24"/>
        </w:rPr>
        <w:t>ата</w:t>
      </w:r>
      <w:r w:rsidR="000B5EBE">
        <w:rPr>
          <w:rFonts w:ascii="Times New Roman" w:hAnsi="Times New Roman" w:cs="Times New Roman"/>
          <w:sz w:val="24"/>
          <w:szCs w:val="24"/>
        </w:rPr>
        <w:t xml:space="preserve"> </w:t>
      </w:r>
      <w:r w:rsidRPr="001B0204">
        <w:rPr>
          <w:rFonts w:ascii="Times New Roman" w:hAnsi="Times New Roman" w:cs="Times New Roman"/>
          <w:sz w:val="24"/>
          <w:szCs w:val="24"/>
        </w:rPr>
        <w:t>се публикуват на основание чл. 26, ал. 4 от З</w:t>
      </w:r>
      <w:r w:rsidR="00DE113C">
        <w:rPr>
          <w:rFonts w:ascii="Times New Roman" w:hAnsi="Times New Roman" w:cs="Times New Roman"/>
          <w:sz w:val="24"/>
          <w:szCs w:val="24"/>
        </w:rPr>
        <w:t>акона за управление на средства от структурните и инвестиционните фондове</w:t>
      </w:r>
      <w:r w:rsidRPr="001B0204">
        <w:rPr>
          <w:rFonts w:ascii="Times New Roman" w:hAnsi="Times New Roman" w:cs="Times New Roman"/>
          <w:sz w:val="24"/>
          <w:szCs w:val="24"/>
        </w:rPr>
        <w:t>.</w:t>
      </w:r>
    </w:p>
    <w:p w:rsidR="00DE113C" w:rsidRDefault="000B5EBE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Писмени </w:t>
      </w:r>
      <w:r w:rsidR="00C30EBA">
        <w:rPr>
          <w:rFonts w:ascii="Times New Roman" w:hAnsi="Times New Roman" w:cs="Times New Roman"/>
          <w:sz w:val="24"/>
          <w:szCs w:val="24"/>
        </w:rPr>
        <w:t xml:space="preserve">възражения и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1B0204" w:rsidRPr="001B0204">
        <w:rPr>
          <w:rFonts w:ascii="Times New Roman" w:hAnsi="Times New Roman" w:cs="Times New Roman"/>
          <w:sz w:val="24"/>
          <w:szCs w:val="24"/>
        </w:rPr>
        <w:t xml:space="preserve">редложения по горепосочените документи могат да се изпращат в срок </w:t>
      </w:r>
      <w:r w:rsidR="001B0204" w:rsidRPr="006B084D">
        <w:rPr>
          <w:rFonts w:ascii="Times New Roman" w:hAnsi="Times New Roman" w:cs="Times New Roman"/>
          <w:sz w:val="24"/>
          <w:szCs w:val="24"/>
        </w:rPr>
        <w:t xml:space="preserve">до </w:t>
      </w:r>
      <w:r w:rsidR="006B084D" w:rsidRPr="006B084D">
        <w:rPr>
          <w:rFonts w:ascii="Times New Roman" w:hAnsi="Times New Roman" w:cs="Times New Roman"/>
          <w:sz w:val="24"/>
          <w:szCs w:val="24"/>
          <w:lang w:val="en-US"/>
        </w:rPr>
        <w:t>27.04.</w:t>
      </w:r>
      <w:r w:rsidR="001B0204" w:rsidRPr="006B084D">
        <w:rPr>
          <w:rFonts w:ascii="Times New Roman" w:hAnsi="Times New Roman" w:cs="Times New Roman"/>
          <w:sz w:val="24"/>
          <w:szCs w:val="24"/>
        </w:rPr>
        <w:t>20</w:t>
      </w:r>
      <w:r w:rsidR="004C3AE7" w:rsidRPr="006B084D">
        <w:rPr>
          <w:rFonts w:ascii="Times New Roman" w:hAnsi="Times New Roman" w:cs="Times New Roman"/>
          <w:sz w:val="24"/>
          <w:szCs w:val="24"/>
        </w:rPr>
        <w:t>20</w:t>
      </w:r>
      <w:r w:rsidR="001B0204" w:rsidRPr="001B0204">
        <w:rPr>
          <w:rFonts w:ascii="Times New Roman" w:hAnsi="Times New Roman" w:cs="Times New Roman"/>
          <w:sz w:val="24"/>
          <w:szCs w:val="24"/>
        </w:rPr>
        <w:t xml:space="preserve"> г. (включително) на следната електронна поща:</w:t>
      </w:r>
      <w:r w:rsidRPr="000B5EBE">
        <w:t xml:space="preserve"> </w:t>
      </w:r>
      <w:hyperlink r:id="rId4" w:history="1">
        <w:r w:rsidR="00DE113C" w:rsidRPr="00B974E5">
          <w:rPr>
            <w:rStyle w:val="Hyperlink"/>
            <w:rFonts w:ascii="Times New Roman" w:hAnsi="Times New Roman" w:cs="Times New Roman"/>
            <w:sz w:val="24"/>
            <w:szCs w:val="24"/>
          </w:rPr>
          <w:t>rdd@mzh.government.bg</w:t>
        </w:r>
      </w:hyperlink>
      <w:r w:rsidR="001B0204" w:rsidRPr="001B0204">
        <w:rPr>
          <w:rFonts w:ascii="Times New Roman" w:hAnsi="Times New Roman" w:cs="Times New Roman"/>
          <w:sz w:val="24"/>
          <w:szCs w:val="24"/>
        </w:rPr>
        <w:t>.</w:t>
      </w:r>
    </w:p>
    <w:p w:rsidR="00051F1B" w:rsidRPr="001B0204" w:rsidRDefault="001B0204" w:rsidP="00117EE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018DD">
        <w:rPr>
          <w:rFonts w:ascii="Times New Roman" w:hAnsi="Times New Roman" w:cs="Times New Roman"/>
          <w:sz w:val="24"/>
          <w:szCs w:val="24"/>
        </w:rPr>
        <w:t xml:space="preserve">Предложенията и коментарите следва да бъдат представени </w:t>
      </w:r>
      <w:r w:rsidR="00D47393" w:rsidRPr="00A018DD">
        <w:rPr>
          <w:rFonts w:ascii="Times New Roman" w:hAnsi="Times New Roman" w:cs="Times New Roman"/>
          <w:sz w:val="24"/>
          <w:szCs w:val="24"/>
        </w:rPr>
        <w:t>в</w:t>
      </w:r>
      <w:r w:rsidRPr="00A018DD">
        <w:rPr>
          <w:rFonts w:ascii="Times New Roman" w:hAnsi="Times New Roman" w:cs="Times New Roman"/>
          <w:sz w:val="24"/>
          <w:szCs w:val="24"/>
        </w:rPr>
        <w:t xml:space="preserve"> свободен текст</w:t>
      </w:r>
      <w:r w:rsidR="00D47393" w:rsidRPr="00A018DD">
        <w:rPr>
          <w:rFonts w:ascii="Times New Roman" w:hAnsi="Times New Roman" w:cs="Times New Roman"/>
          <w:sz w:val="24"/>
          <w:szCs w:val="24"/>
        </w:rPr>
        <w:t>,</w:t>
      </w:r>
      <w:r w:rsidRPr="00A018DD">
        <w:rPr>
          <w:rFonts w:ascii="Times New Roman" w:hAnsi="Times New Roman" w:cs="Times New Roman"/>
          <w:sz w:val="24"/>
          <w:szCs w:val="24"/>
        </w:rPr>
        <w:t xml:space="preserve"> в рамките на електронното писмо (e-mail) или да бъдат приложени в отделен файл във формат </w:t>
      </w:r>
      <w:r w:rsidR="00A018DD">
        <w:rPr>
          <w:rFonts w:ascii="Times New Roman" w:hAnsi="Times New Roman" w:cs="Times New Roman"/>
          <w:sz w:val="24"/>
          <w:szCs w:val="24"/>
        </w:rPr>
        <w:t>„</w:t>
      </w:r>
      <w:r w:rsidR="00A018DD">
        <w:rPr>
          <w:rFonts w:ascii="Times New Roman" w:hAnsi="Times New Roman" w:cs="Times New Roman"/>
          <w:sz w:val="24"/>
          <w:szCs w:val="24"/>
          <w:lang w:val="en-US"/>
        </w:rPr>
        <w:t>doc”</w:t>
      </w:r>
      <w:r w:rsidRPr="00A018DD">
        <w:rPr>
          <w:rFonts w:ascii="Times New Roman" w:hAnsi="Times New Roman" w:cs="Times New Roman"/>
          <w:sz w:val="24"/>
          <w:szCs w:val="24"/>
        </w:rPr>
        <w:t>, а не да бъдат сканирани или нанасяни в отделните документи от пакета.</w:t>
      </w:r>
    </w:p>
    <w:sectPr w:rsidR="00051F1B" w:rsidRPr="001B02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DF1"/>
    <w:rsid w:val="00051F1B"/>
    <w:rsid w:val="00080F2B"/>
    <w:rsid w:val="000B5EBE"/>
    <w:rsid w:val="00117EE1"/>
    <w:rsid w:val="001B0204"/>
    <w:rsid w:val="0035385F"/>
    <w:rsid w:val="004C3AE7"/>
    <w:rsid w:val="0052627E"/>
    <w:rsid w:val="00533DF1"/>
    <w:rsid w:val="005363E7"/>
    <w:rsid w:val="006B084D"/>
    <w:rsid w:val="00741512"/>
    <w:rsid w:val="00771D65"/>
    <w:rsid w:val="00794BCE"/>
    <w:rsid w:val="007C0696"/>
    <w:rsid w:val="008421CF"/>
    <w:rsid w:val="009F22D8"/>
    <w:rsid w:val="00A018DD"/>
    <w:rsid w:val="00A36B07"/>
    <w:rsid w:val="00A40A27"/>
    <w:rsid w:val="00A510CA"/>
    <w:rsid w:val="00A55B36"/>
    <w:rsid w:val="00AB096D"/>
    <w:rsid w:val="00C30EBA"/>
    <w:rsid w:val="00D32611"/>
    <w:rsid w:val="00D47393"/>
    <w:rsid w:val="00DE1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357EB"/>
  <w15:docId w15:val="{89A2E1C4-4631-478E-804C-12ABAB604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E11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dd@mzh.government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 Petrova</dc:creator>
  <cp:lastModifiedBy>Milen M. Krastev</cp:lastModifiedBy>
  <cp:revision>5</cp:revision>
  <dcterms:created xsi:type="dcterms:W3CDTF">2020-04-13T08:54:00Z</dcterms:created>
  <dcterms:modified xsi:type="dcterms:W3CDTF">2020-04-15T14:56:00Z</dcterms:modified>
</cp:coreProperties>
</file>